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方特二期东方欲晓一日游行程单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JS2021063001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第1天:宁波--方特东方欲晓1D
                <w:br/>
                <w:br/>
                早上奉化银泰公交站（接送）时间以导游通知为主，7：30镇明路石油大厦（接送），8:30余姚全民健身中心西门集合出发，宁波大学南、北高教园区集合集合车赴宁波杭州湾新区。
                <w:br/>
                方特东方欲晓是一座以红色文化为主题的大型高科技主题公园。公园以百余年来中华民族的奋斗历程为背景，精心策划了六大历史主题区域，运用前沿高科技打造了一系列沉浸式、强互动的红色主题项目和特色景观，演绎中华民族寻求国家独立和民族复兴的近现代历史，为游客带来前所未有的“红色旅游新体验”。
                <w:br/>
                方特东方欲晓包含十余项方特独家打造的室内大型高科技主题项目和二十余项室外游乐项目，以及数百项特色休闲景观和主题餐厅、商店等。游客将在《圆明园》里重见“万园之园”的盛景；在《致远 致远》中跟随致远号乘风破浪；在《岁月如歌》里见证新中国成立后的巨变腾飞；在《飞翔》中俯瞰祖国名山大川，见证新中国在飞速发展中取得的重大成就；在《鹰击长空》登上过山车，体验一场模拟航母战斗机起降的惊险刺激之旅。公园还打造了一系列《熊出没》主题的亲子互动项目，非常适合家庭人群休闲度假。约晚上16:30左右结束回程
                <w:br/>
                【东方欲晓项目介绍】1、圆明园
                <w:br/>
                   圆明园是人类艺术史上的璀璨明珠，它曾以其宏大的占地规模、精湛的营造技艺、精美的建筑景群、丰富的文化收藏和博大精深的民族文化内涵而享誉于世，被誉为“一切造园艺术的典范”。大型剧场表演项目《圆明园》生动重现圆明园之美,在方特独家打造的沉浸式体验剧场中，游客将亲眼目睹这座“万园之园”曾经的旷世盛景。
                <w:br/>
                 大型剧场表演项目《圆明园》生动再现了圆明园 “万园之园”的盛景。您不仅能目睹圆明园百年恢弘的兴建历程，还能观览美轮美奂的湖光山色，品味巧夺天工的建筑奇迹，赏鉴价值连城的艺术珍品，感受这座皇家园林曾经的富丽堂皇
                <w:br/>
                2、致远 致远
                <w:br/>
                大型室内有轨漂流项目《致远 致远》以家喻户晓的北洋水师名舰“致远”号为主角，游客在体验时将乘坐运载船见证 “致远”号从诞生到沉没的传奇一生，亲历洋务兴起、致远归国、海战爆发、致远沉没等重大事件，领略近代以来中国人走向海洋的伟大历程，感受百年传承不灭的致远精神。
                <w:br/>
                走进大型室内有轨漂流项目《致远 致远》，您将乘船见证“致远”号从英国船厂诞生到甲午海战沉没的传奇一生，领略中国海洋事业百年发展的伟大历程。
                <w:br/>
                穿越百年，见证“致远”号的传奇一生。 3、突围
                <w:br/>
                大型室内项目《突围》以逼真的战斗场面、极具互动性的游玩体验带领游客以突击队成员的身份穿越枪林弹雨，深入敌营，体验一场惊心动魄的战斗，感受硝烟弥漫的战争氛围。
                <w:br/>
                 大型室内4D Ride项目《突围》，您将化身突击队成员，穿越枪林弹雨，深入敌营，参与一场惊心动魄的激烈战斗。
                <w:br/>
                4、巾帼
                <w:br/>
                在战争年代，许多巾帼英雄在历史的烽烟中，留下了自己浓墨重彩的一笔。大型室内舞台表演项目《巾帼》选取了一批具有代表性的英雄女性角色，通过全新的舞台形式、亦真亦幻的表演效果，带领游客走近巾帼英雄们感人至深的生平事迹，感受她们在内忧外患时代下所展现出的深沉的家国情怀。
                <w:br/>
                幻影成像剧场《巾帼》以全新的舞台形式和亦真亦幻的舞台效果，生动再现革命年代巾帼英雄感人至深的生平事迹，带您感受她们在内忧外患时代下所展现出的深沉的家国情怀。
                <w:br/>
                高科技舞台表演再现巾帼英雄感人事迹。
                <w:br/>
                5、岁月如歌
                <w:br/>
                 “每个年代，都有属于每个年代的歌声。”大型舞台剧《岁月如歌》选取了近70年漫漫岁月中独具年代特色、伴随一代人成长的《小路》、《歌唱祖国》、《学习雷锋》、《在希望的田野上》等脍炙人口的歌曲，通过多个大型舞台之间的转换，带领游客穿越时空，重温这段激情澎湃的光辉岁月。
                <w:br/>
                大型旋转平台剧场《岁月如歌》将带您穿越时空，在美妙动听的经典歌曲和精彩的表演中重返激情燃烧的岁月，见证伟大祖国的兴盛和繁荣。
                <w:br/>
                经典歌声带您重回激情燃烧的岁月。
                <w:br/>
                 6、铁道游击
                <w:br/>
                4D DarkRide项目《铁道游击》带领游客跟随主人公潜入被敌军占领的火车站等要交通要塞，协助游击队员完成占领火车站、炸毁桥梁、夺取敌军物资的艰巨任务，让游客置身于硝烟弥漫的战场，重回热血报国的战争年代。高科技沉浸式体验项目《铁道游击》，让您置身于硝烟弥漫的战场，跟随铁道游击队员一起夺火车、炸桥梁，重回热血报国的战争年代。
                <w:br/>
                7、飞翔
                <w:br/>
                大型球幕飞翔影院《飞翔》将带领游客“翱翔”于神州大地，俯瞰祖国名山大川，领略瑰丽的自然风光，飞越三峡大坝、天眼等超级工程，欣赏新中国飞速发展带来的辉煌成就。
                <w:br/>
                    大型悬挂式球幕影院《飞翔》，带您体验凌空飞翔的逼真感受，翱翔于历史悠久的名胜古迹和现代化的繁华都市，飞越伟大的超级工程，饱览祖国壮美风光。
                <w:br/>
                8、东方欲晓
                <w:br/>
                超大型立体巨幕影院《东方欲晓》以中国自1840年以来的奋斗征程为叙事线索，展现中国近现代以来，从农耕国家向工业化强国迈进的全过程，全景展示了近现代中国崛起的曲折历程、解放后的探索实践以及改革开放以来取得的翻天覆地的伟大成就。
                <w:br/>
                超大型立体巨幕影院《东方欲晓》，带您回顾中华民族近百年的峥嵘岁月，目睹中国近现代工业强国取得的辉煌成就。
                <w:br/>
                <w:br/>
                9、神枪手(宁波)
                <w:br/>
                动感射击类项目《神枪手》打造了逼真的战斗场景、精彩的射击体验和丰富的枪战剧情，游客们将化身枪法精湛的神枪手，在少年英雄的带领下悄悄潜入敌军基地，体验一场趣味十足的射击冒险之旅。化身枪法精湛的神枪手，在少年英雄的带领下潜入敌军基地，体验一次趣味十足的射击冒险之旅。
                <w:br/>
                10、鹰击长空
                <w:br/>
                最新型弹射式过山车《鹰击长空》由著名的荷兰过山车厂商威克玛为方特东方欲晓量身打造，项目以航母的造型和功能为创意基础，融合了“零重力翻转”、“360°翻转”等16种最新过山车设计元素，最高行驶时速可达92公里。过山车通过模拟航母舰载战机飞行过程中的多种高难度弹射、翻腾、扭转动作，让游客体验到如同鹰击长空般的惊险刺激。开放项目以景区实际为主
                <w:br/>
                <w:br/>
                适时结束行程，因为是散客班，请大家遵守时间，超过20分钟，请自行返程，返回温馨的宁波!
                <w:br/>
                <w:br/>
                <w:br/>
                <w:br/>
                <w:br/>
                用餐敬请自理住宿不含住宿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交通：空调旅游车，车子大小按具体参游人数而安排，一人一车位；座位号1号为导游座； 临退车损70元/人
                <w:br/>
                门票：景区首道门票； 
                <w:br/>
                综服：全程导游服务； 
                <w:br/>
                温馨提示：  
                <w:br/>
                1、建议签订正规旅游合同  
                <w:br/>
                2、如有购物，请签订购物协议  
                <w:br/>
                3、如有老年人，请签订老年人旅游须知  
                <w:br/>
                4、行程如有变更，请与导游签订行程变更告知书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用餐：正餐敬请自理； 
                <w:br/>
                保险：人身意外险自理3元/人/天，强烈建议购买；
                <w:br/>
                 熊湾小镇属开放性景区，里面游玩项目可根据自己所需自愿自理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2025-07-27T05:09:29+08:00</dcterms:created>
  <dcterms:modified xsi:type="dcterms:W3CDTF">2025-07-27T05:09:29+08:00</dcterms:modified>
</cp:coreProperties>
</file>

<file path=docProps/custom.xml><?xml version="1.0" encoding="utf-8"?>
<Properties xmlns="http://schemas.openxmlformats.org/officeDocument/2006/custom-properties" xmlns:vt="http://schemas.openxmlformats.org/officeDocument/2006/docPropsVTypes"/>
</file>