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【江苏】溧阳南山竹海、宜兴窑湖小镇 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JSJS06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第1天:宁波-溧阳1D
                <w:br/>
                   早上06：30镇明路石油大厦/06:30慈溪白金汉爵大酒店北门/07:30余姚全民健身中心西门集合，前往溧阳（车程约4小时），中午抵达后，游览国家AAAAA级景区【南山竹海】（游览时间不少于2小时），拥有3.5w亩毛竹被誉为“万亩竹海”“南京最佳旅游目的地”“江苏十大避暑胜地”这里山水自然相融，群山之间夹杂一汪静水，步入其中，体验陶渊明笔下悠然见南山的意境。
                <w:br/>
                   过了静湖能够来到国内最大的鸟笼，直径26米高24米的【小鸟天堂】里面有人鸟对话、人鸟共欢、等多方位全角度近距离的观鸟体验。可以在国内最大的鸟笼中感受到群鸟盘旋的灵动与喂食小鸟的野趣。
                <w:br/>
                      其中还有一段悠然淡雅的溯溪之旅。翠竹环绕，溪水潺潺，柔美的江南少女演奏着或竹笛或古筝，让悠然高远的乐声将游客环绕，让我们感受与大自然和谐共处的美妙体验感悟诸葛亮非淡泊无以明志非宁静无以致远的心境。穿过两段幽深的竹林，感受中国十大雅事之一的探幽，如若嘉宾有雅兴带上一支竹笛，那么体验一场久坐幽篁里，弹琴复长啸的雅兴也未尝不可。
                <w:br/>
                      之后我们抵达【寿星广场】，广场上树立着慈眉善目的中国最大的老寿星大头像，由全铜制成，高12.8米，最上面的大脑门取自王母娘娘的蟠桃三千年一开花三千年一结果，三千年一成熟，大脑门象征着9千岁，下面俩根眉毛，形式千年古树的根须，叫做长寿眉，眉毛下面是鼻梁的三股肉叫做长寿肉，一股肉象征着9000岁，再下面嘴巴微微张起是儒家思想中的笑口常开，左右俩边的大耳垂呢象征着老寿星的福源广存。如此老寿星在群山之中吸收天地精华，汇聚了整个南山的灵气。
                <w:br/>
                      适时结束行程，直接入住酒店休息。
                <w:br/>
                <w:br/>
                <w:br/>
                用餐敬请自理住宿当地经济型酒店
                <w:br/>
                <w:br/>
                第2天:宜兴--宁波2D
                <w:br/>
                  早餐后，乘车前往宜兴（车程约30分钟），抵达后，游览【窑湖小镇】（游览时间不少3小时），位于宜兴市张渚镇阳羡生态旅游度假区境内，景区围绕宜兴特有的山、水、陶、竹、茶等文化内涵元素，传承优质的自然生态资源禀赋和历史传统人文沉淀，并结合项目丰富的旅游配套设施，为人们提供高档次、纯生态、全时段、多样性的体验及服务，打造出独特的主题乐园式度假小镇。小镇的古风韵味，堪称摄影胜地，湖畔栈桥，漫步在绿波之中的轻盈治愈，一面是青瓦白墙，一面是远阔山水，怎么拍都很出片。还可以在景区内打卡:龙窑，又称长窑，是太湖慈悲乌龙为救百姓受伤坠地后化身形成。通长40-60米，依坡而建，斜卧似龙。下午适时结束行程，返回宁波。
                <w:br/>
                <w:br/>
                <w:br/>
                用餐早餐；住宿无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1、交通：正规空调旅游大巴车，每人一座，车辆大小视具体人数而定，临时取消，则收取车位费200元/人；
                <w:br/>
                2、住宿：当地经济型酒店双标间含早，非周末补房差70元，退60元不含早餐，周末补房差90，退房差80元不含早
                <w:br/>
                3、导服：全程导游服务；
                <w:br/>
                4、门票：景点首道大门票,不含景区内娱乐项目，费用以景区公布为准；
                <w:br/>
                <w:br/>
                5、用餐：含1早，其他正餐自理，导游推荐40元/餐以上，具体以导游安排为准；
                <w:br/>
                <w:br/>
                6、儿童：仅含车导，其他产生敬请自理；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保险：旅游意外险3元每人每天强烈建议购买
                <w:br/>
                正餐：敬请自理
                <w:br/>
                景区里面的二次消费 自愿自理
                <w:br/>
                南山竹海小火车20元，地轨80元，自愿自理
                <w:br/>
                <w:br/>
                窑湖小镇景区内娱乐项目自理，具体以景区公布为准；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w:br/>
                预定须知：
                <w:br/>
                <w:br/>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旅游安全是旅游活动的头等大事，旅游安全是本公司与全体旅游者的共同心愿与责任。尊敬的旅游者，为了您和他人的幸福，请注意旅游安全！
                <w:br/>
                <w:br/>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2025-08-07T08:01:12+08:00</dcterms:created>
  <dcterms:modified xsi:type="dcterms:W3CDTF">2025-08-07T08:01:12+08:00</dcterms:modified>
</cp:coreProperties>
</file>

<file path=docProps/custom.xml><?xml version="1.0" encoding="utf-8"?>
<Properties xmlns="http://schemas.openxmlformats.org/officeDocument/2006/custom-properties" xmlns:vt="http://schemas.openxmlformats.org/officeDocument/2006/docPropsVTypes"/>
</file>