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浙西奇韵衢州三日游行程单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1317305521408n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宁波-衢州
                <w:br/>
              </w:t>
            </w:r>
          </w:p>
          <w:p>
            <w:pPr>
              <w:pStyle w:val="indent"/>
            </w:pPr>
            <w:r>
              <w:rPr>
                <w:rFonts w:ascii="微软雅黑" w:hAnsi="微软雅黑" w:eastAsia="微软雅黑" w:cs="微软雅黑"/>
                <w:color w:val="000000"/>
                <w:sz w:val="20"/>
                <w:szCs w:val="20"/>
              </w:rPr>
              <w:t xml:space="preserve">
                早上指定地点集合出发，导游接团后前往参观【龙游石窟景区】，龙游石窟是衢州市首个国家AAAA级旅游景区，是国家重点文物保护单位。位于距县城北3公里的凤凰山麓，是一处气势恢宏、瑰丽壮观、世界罕见的古代地下人工建筑群，被誉为“世界第九大奇迹”。根据专家初步断定，龙游石窟的开凿下限年代最晚不迟于西汉时期。龙游石窟不仅具有很高的社会学、历史学、考古学、古建筑学、工程地质学和岩石力学等多学科的研究价值，而且也具有巨大的教育价值、文物保护价值和旅游开发价值。前往参观【龙游民居苑景区】， 龙游民居苑是国家AAAA级旅游景区，位于龙游城南的鸡鸣山上，是全国仅有的二处经国家文物局批准实行异地迁建保护示范单位之一，国家重点文物保护单位。民居苑始建于1991年，这些建筑是龙游古代劳动人民智慧的结晶，是龙游商帮辉煌历史的见证。后前往参观【大南门古街】，作为龙游县的一处历史遗迹，不仅承载着丰富的历史文化内涵，更是一处不可多得的旅游胜地。这座古老的城门见证了龙游的沧桑巨变，每一砖一瓦都诉说着历史的沉淀。适时前往酒店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
                <w:br/>
              </w:t>
            </w:r>
          </w:p>
          <w:p>
            <w:pPr>
              <w:pStyle w:val="indent"/>
            </w:pPr>
            <w:r>
              <w:rPr>
                <w:rFonts w:ascii="微软雅黑" w:hAnsi="微软雅黑" w:eastAsia="微软雅黑" w:cs="微软雅黑"/>
                <w:color w:val="000000"/>
                <w:sz w:val="20"/>
                <w:szCs w:val="20"/>
              </w:rPr>
              <w:t xml:space="preserve">
                早餐后，前往衢州【盈川古镇】，位于衢江区高家镇，是“初唐四杰”之一的杨炯担任第一任县令的古县衙所在地。盈川村历史文化底蕴丰厚、自然风光优美，是浙江省首批千年古村落、浙江省AAA级景区村庄，2021年6月，盈川村被列为市第二批未来乡村试点创建村，目前已完成唐风主体风貌构建、盈川清廉文化馆、悬萝瀑布、共享餐厅、游客中心、4A公厕、沿江木屋、悬萝营地、汉服工坊、时光驿站、杨炯广场、长亭古渡、城隍暮鼓、沿江灯光带等节点项目的建设。游览 “雄奇冠天下，秀丽甲东南”的中国丹霞世界自然遗产地【江郎山】，不含景交15元/人，以雄伟奇特的“三爿石”著称于世，自北向南呈“川”字形排列蔚为壮观，景区拥有丹霞奇峰、一线天之最、郎峰天游，千年古刹、千年学府以及全国最大的毛泽东手书体“江山如此多娇”摩崖石刻等百余处景观。在这里我们可以看到天然造化的伟人峰，可仰望头顶河滩的会仙岩，或可探访古代名人的足迹霞客游踪，也可穿越鬼斧神工的万丈绝壁的一线天，还可问顶被中外游客称为“神州丹霞第一奇峰”的郎峰天游，让您感受一次丹霞赤壁的空临绝后。后前往参观浙江省级历史文化村，江南毛氏发源地，毛泽东祖居地，距今已有1600年历史的毛氏文化【清漾毛氏故居】，游览时间约50分钟左右。走进这座贵而不富，诗礼相承的毛家聚居地。清漾毛氏族谱被国家档案局列入全国48件珍贵档案之一，其中记载毛泽东和毛福梅的祖上均从清漾迁出。了解江南毛氏文化的魅力精髓，探访这座曾经出过8位尚书，83位进士的古村落，以及她所孕育的深厚文化和极佳风水。后前往参观【水亭门历史保护街区】，游览时间约60分钟,水亭门古街区位于衢州城内西隅，北界新河沿、南至皂木巷、西临衢江，东至县西街，现存三街七巷。区内散布着庙宇、宗祠、会馆、城楼、古迹及成片的传统民居，是衢州保留最完整、最能体现古城风貌的街区。适时安排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当地五星（挂牌四星）酒店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衢州-宁波
                <w:br/>
              </w:t>
            </w:r>
          </w:p>
          <w:p>
            <w:pPr>
              <w:pStyle w:val="indent"/>
            </w:pPr>
            <w:r>
              <w:rPr>
                <w:rFonts w:ascii="微软雅黑" w:hAnsi="微软雅黑" w:eastAsia="微软雅黑" w:cs="微软雅黑"/>
                <w:color w:val="000000"/>
                <w:sz w:val="20"/>
                <w:szCs w:val="20"/>
              </w:rPr>
              <w:t xml:space="preserve">
                早餐后，前往参观【药王山】，景区是国家4A级景区、省级生态旅游区，位于衢江区黄坛口乡茶坪村与黄泥岭村交界处，是紫微山国家森林公园、烂柯山-乌溪山省级风景名胜区的一部分，面积15平方公里，森林覆盖率95%以上。相传，中国第一位药王——炎帝神农氏曾在药王山尝百草、洗药、捣药、炼丹，拯救黎民百姓，药王孙思邈曾隐居山中，因此得名药王山。药王山景区的自然生态保护极佳，植被覆盖率达95％以上，称得上是“浙西绿肺”、“天然氧吧”。独特的地理位置和气候条件孕育了丰富的动植物资源。走进【围棋圣地】，爱玩围棋的朋友肯定知道，围棋别称烂柯。晋朝时有一叫王质的樵夫到石室砍柴，见二童子下围棋，便坐于一旁观看，一局未终，童子对他说，你的斧炳烂了，王樵回到村里才知已过了数十年。因此后人便把石室称为烂柯山。适时结束愉快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1、交通：全程正规空调旅游大巴（一人一座），车辆大小按照实际人数安排，临时取消补车损200元；
                <w:br/>
                2、门票：以上景点首道大门票，不去不退（自理江郎山景交15元/人）
                <w:br/>
                3、住宿：一晚商务酒店+一晚衢州当地准五（挂牌四星）酒店，团队中若出现单人，补房差160元/人，房差只补不退；
                <w:br/>
                4、用餐：二早三正（不用不退，10人一桌）
                <w:br/>
                5、导游：全程优秀导游服务（客源当地接，衢州当地送）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建议旅游者购买人身意外伤害保险！3元/人/天或5元/人/天。
                <w:br/>
                1、自由活动期间或行程外个人一切费用。如：酒店内的酒水、洗衣、收费视讯节目等一切私人开支；
                <w:br/>
                2、必消：2早3正+导游服务费，综合打包价100元/人，报名时收取；
                <w:br/>
                3、如单男或单女参团出现无法安排拼住时，客人需补单人160房差元/人
                <w:br/>
                4、因罢工、台风、交通延误等一切不可抗拒因素所引致的额外费用；
                <w:br/>
                5、江郎山景区小交通15元/人需自理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2025-06-20T16:44:47+08:00</dcterms:created>
  <dcterms:modified xsi:type="dcterms:W3CDTF">2025-06-20T16:44:47+08:00</dcterms:modified>
</cp:coreProperties>
</file>

<file path=docProps/custom.xml><?xml version="1.0" encoding="utf-8"?>
<Properties xmlns="http://schemas.openxmlformats.org/officeDocument/2006/custom-properties" xmlns:vt="http://schemas.openxmlformats.org/officeDocument/2006/docPropsVTypes"/>
</file>