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【金华】卢宅古韵，磐安秘境 —— 两日奇妙之旅行程单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131726315246aT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宁波-金华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早八点在集合地点出发金华。参观【卢宅】是一处有着 “北有故宫，南有卢宅” 美誉的江南明清古建筑群落。整个建筑面山绕水，坐虚向实。它以东、西岘峰为屏，遥对笔架山，其甬道三转二折，入口设照壁，中段正对 “天门” 水口。
                <w:br/>
                下午前往【磐安】，参观【乌石村古镇】乌石村的房屋多采用黑色的火山石垒成，这种石头是两亿年前火山喷发形成的，周边的山上可以采集到。乌石屋已有二三百年的历史，整个村庄形如 “燕窝”，因此被称为 “乌石村”。
                <w:br/>
                结束后，入住酒店休息。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磐安农家乐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金华-返程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早餐后前往【花溪风景区】花溪两侧森林苍翠，植被繁茂，奇峰异石众多，步移景异。景区内有深不可测的斤丝潭，潭水碧绿，终年不涸；还有双瀑争潭，溪水从两侧陡壁夹峙的山谷中倾泻而下。
                <w:br/>
                中餐后返回宁波，结束愉快的旅途。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2024-09-20T12:05:11+08:00</dcterms:created>
  <dcterms:modified xsi:type="dcterms:W3CDTF">2024-09-20T12:05:11+08:00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