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【水墨江南印象水乡】乌镇周庄南浔古镇经典二日游行程单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1111726306167Xz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早上6：30镇明路石油大厦（鼓楼对面）/6：30慈溪白金汉爵大酒店北门（接送），7：30余姚市全民健身中心西大门集合出发车赴南浔车程约3小时。
                <w:br/>
                抵达后游览【南浔古镇】（含门票95元，游览时间不少于2小时）位于浙江湖州市，地处杭嘉湖平原腹地，是浙江省历史文化名镇，老区面积1.2平方公里，其中一条市河穿镇而过。 古老的石拱桥、夹河的小街水巷、依水而筑的百间楼民居。依旧是旧日的模样，中西合壁的巨宅宏厦、庭院里古松翠柏显示她经历的岁月。南浔名胜古迹众多，与自然风光和谐融化，既充满着浓郁的历史文化底蕴和灵气，又洋溢着江南水乡古镇诗画一般的神韵。 南浔自古以来文化昌盛，人才辈出，书香不绝。明代时就有“九里三阁老，十里两尚书”之谚。仅宋，明，清三代，南浔就出了进士41名。 南浔建镇已有745年历史，明万历至清代中叶为经济繁荣鼎盛时期，南浔历史文化悠久，从宋至清共出41名进士。著名的名胜古迹有嘉业藏书楼、刘镛的庄园小莲庄、张静江故居、张石铭旧居、百间楼和宋代古石桥等。
                <w:br/>
                后车赴【周庄古镇】四面环水，因河成镇，依水成街，以街为市。主要景点有富安桥、双桥、沈厅等。井字型河道上完好保存着14座建于元、明、清各代的古石桥。800多户原住民枕河而居，60%以上的民居依旧保存着明清时期的建筑风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览5A级旅游景区【乌镇东栅景区】（已含大门票110元，游览时间不少于2小时）一块古老神奇而又美丽非凡的土地,1300年建镇史的江南水乡古镇,中国首批十大历史文化名镇和中国魅力名镇之一。传承千年的历史文化，淳朴秀美的水乡风景，风味独特的美食佳肴，缤纷多彩的民俗节日，深厚的人文积淀和亘古不变的生活方式使乌镇成为了东方古老文明的活化石，智慧的传承伴随脉脉书香，在这儿展现一幅迷人的历史画卷。茅盾故居、立志书院、染布坊、百床馆、修真观后。
                <w:br/>
                适时结束行程返回宁波温馨的家。
                <w:br/>
                备注：以上仅为参考行程，导游有权根据出游当天实际情况更换行程顺序。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儿童仅含车费，导服费，其他产生敬请自理
                <w:br/>
                住宿酒店：当地酒店国庆补房差130元/人/晚，退房差120元/人/晚，不占床不含早
                <w:br/>
                <w:br/>
                交通：全程空调旅游车（保证1人1座）根据实际人数安排往返旅游车，临时取消请补车位损失250元/人。
                <w:br/>
                餐饮：1早1正，其余正餐敬请自理
                <w:br/>
                景点门票：行程中景点首道大门票。
                <w:br/>
                导游服务：全程专业导游服务
                <w:br/>
                保险保障：旅行社责任险，建议客人自行购买旅游意外险3元/人/天。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保险：旅游意外险3元/人/天强烈建议购买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2、请务必带好身份证、护照等有效证件原件，并检查是否过期，以备实名制乘坐交通与入住时登记使用！
                <w:br/>
                3、旅游结束前请如实填写导游提供的《意见反馈表》，没有填写而事后提出意见和投诉原则上我社不予受理。
                <w:br/>
                4、旅行社强烈建议游客购买个人旅游意外保险！贵重物品、现金请勿托运，随身携带。
                <w:br/>
                5、团队行程自由活动期间，为了您的人身、财产安全考虑，不建议您自行订购自费项目，自订自费项目，且在此过程中发生相关损害，后果需由本人自行承担。
                <w:br/>
                6、旅游者未能按照合同约定，未能及时搭乘交通工具的，视为自愿放弃，我社不负任何责任。游客在出团前临时退团，不履行旅游合同的，应付相应的损失和违约金，具体参照签订的旅游合同。
                <w:br/>
                7、因人力不可抗拒因素（自然灾害、交通状况、政府行为等）我社可以作出行程调整，尽力确保行程的顺利进行。实在导致无法按照约定的计划执行的，因变更而超出的费用由旅游者承担，节省的费用返还旅游者。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2024-09-20T12:05:23+08:00</dcterms:created>
  <dcterms:modified xsi:type="dcterms:W3CDTF">2024-09-20T12:05:23+08:00</dcterms:modified>
</cp:coreProperties>
</file>

<file path=docProps/custom.xml><?xml version="1.0" encoding="utf-8"?>
<Properties xmlns="http://schemas.openxmlformats.org/officeDocument/2006/custom-properties" xmlns:vt="http://schemas.openxmlformats.org/officeDocument/2006/docPropsVTypes"/>
</file>