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微游罗城City walk(子城之旅)行程单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1317102338123S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一场别开生面的都市漫游之旅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微游明州罗城，感受千年老城墨香底蕴，了解独一无二的古城浪漫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微游之旅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9:00 在宁波天一阁博物院南门售票处集合。
                <w:br/>
                09:00-10:00 天一阁博物院参观游览（游览时间不少于 1 小时）：在专业的讲解导师的带领下
                <w:br/>
                参观书藏古今天一阁，游览包括，宝书楼，西园，尊经阁，凝晖堂，状元厅在内的各个景点，
                <w:br/>
                在曲径通幽处沉浸式感受世界三大私家藏书阁，独特的韵味，和江南园林设计瑰宝的独到之
                <w:br/>
                美。
                <w:br/>
                10:00-11:00 步行前往百米外的明州罗城文化枢纽的月湖公园，游览月湖十景，芳草洲，菊花
                <w:br/>
                洲，水则碑，宝奎精舍，等历史文化景点，跟随讲解导师的脚步走读月湖，在宝奎精舍进行
                <w:br/>
                打卡集章活动，从而体验了解点位背后的文化内涵，深入感受罗城千年的浓厚历史底蕴，和
                <w:br/>
                中国大运河南段古城水利监测之精妙。
                <w:br/>
                11：00-11:30 从带水则碑沿着镇明路向北考察全国重点考古挖掘地—永丰库遗址。最直观的
                <w:br/>
                见证古代劳动人民的智慧结晶。一路往西便是宁波千年中心—鼓楼，回想“四明伟观”、“声
                <w:br/>
                闻於天”晨钟暮鼓的壮观景象，在鼓楼之上俯瞰步行街，目光所及之处便是子城，子城之内，
                <w:br/>
                车水马龙，沿路商贩叫卖，兜售着宁波的特色小吃和传统美食。那是最接地气的烟火气息。
                <w:br/>
                登高之后便可在鼓楼步行街之内自由穿行，寻找属于自己独一无二的子城滋味。
                <w:br/>
                （午餐自理）
                <w:br/>
                景点：天一阁，月湖十个景，宝奎精舍，水则碑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1.天一阁门票
                <w:br/>
                2.全称优质讲解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1.早午餐
                <w:br/>
                2.到达集合点的差旅费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2025-04-25T16:52:43+08:00</dcterms:created>
  <dcterms:modified xsi:type="dcterms:W3CDTF">2025-04-25T16:52:43+08:00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